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BB4A06"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23.05pt;z-index:251657216;mso-position-horizontal-relative:text;mso-position-vertical-relative:text;mso-width-relative:margin;mso-height-relative:margin">
                  <v:textbox style="mso-next-textbox:#_x0000_s1026">
                    <w:txbxContent>
                      <w:p w:rsidR="005E6091" w:rsidRDefault="00154160" w:rsidP="009713FE">
                        <w:pPr>
                          <w:jc w:val="center"/>
                          <w:rPr>
                            <w:noProof/>
                            <w:color w:val="FF0000"/>
                            <w:lang w:eastAsia="it-IT"/>
                          </w:rPr>
                        </w:pPr>
                        <w:r>
                          <w:rPr>
                            <w:noProof/>
                            <w:color w:val="FF0000"/>
                            <w:lang w:eastAsia="it-IT"/>
                          </w:rPr>
                          <w:drawing>
                            <wp:inline distT="0" distB="0" distL="0" distR="0">
                              <wp:extent cx="4370070" cy="6301740"/>
                              <wp:effectExtent l="19050" t="0" r="0" b="0"/>
                              <wp:docPr id="27" name="Immagine 26" descr="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LLY.jpg"/>
                                      <pic:cNvPicPr/>
                                    </pic:nvPicPr>
                                    <pic:blipFill>
                                      <a:blip r:embed="rId6"/>
                                      <a:stretch>
                                        <a:fillRect/>
                                      </a:stretch>
                                    </pic:blipFill>
                                    <pic:spPr>
                                      <a:xfrm>
                                        <a:off x="0" y="0"/>
                                        <a:ext cx="4370070" cy="6301740"/>
                                      </a:xfrm>
                                      <a:prstGeom prst="rect">
                                        <a:avLst/>
                                      </a:prstGeom>
                                    </pic:spPr>
                                  </pic:pic>
                                </a:graphicData>
                              </a:graphic>
                            </wp:inline>
                          </w:drawing>
                        </w: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ILLUMINANDO S.R.L</w:t>
            </w:r>
            <w:r w:rsidRPr="00253AFC">
              <w:rPr>
                <w:rFonts w:ascii="Baskerville Old Face" w:hAnsi="Baskerville Old Face"/>
              </w:rPr>
              <w:t xml:space="preserve"> </w:t>
            </w:r>
            <w:r w:rsidRPr="00253AFC">
              <w:rPr>
                <w:rFonts w:ascii="Baskerville Old Face" w:hAnsi="Baskerville Old Face"/>
              </w:rPr>
              <w:br/>
              <w:t>Loc. Cipressino,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50028 – Barberino Tavarnelle (FI) – Italy</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Email: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ISTRUZIONI DI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3 - Gli elementi dell’imballaggio (scatole, sacchetti di plastica, polistirolo, etc..) non devono essere lasciati a portata di mano dei bambini perché possono essere fonte di pericolo( rischio di soffocamento, abrasioni, etc…).</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6 - Place the lighting fixture on mounting surface and attach the same with the special tool with removable screws (fixing system is not supplied with the luminaire).</w:t>
            </w:r>
          </w:p>
          <w:p w:rsidR="006607E6" w:rsidRPr="001B0104" w:rsidRDefault="006607E6" w:rsidP="001B0104">
            <w:pPr>
              <w:spacing w:after="0" w:line="240" w:lineRule="auto"/>
              <w:rPr>
                <w:sz w:val="16"/>
                <w:szCs w:val="16"/>
                <w:lang w:val="en-US"/>
              </w:rPr>
            </w:pPr>
            <w:r w:rsidRPr="001B0104">
              <w:rPr>
                <w:sz w:val="16"/>
                <w:szCs w:val="16"/>
                <w:lang w:val="en-US"/>
              </w:rPr>
              <w:t>– Secure the anchor bracket or stud to the wall, using appropriate screw anchors and screw anchors. Take care not to demage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BB4A06" w:rsidP="001B0104">
            <w:pPr>
              <w:spacing w:after="0" w:line="240" w:lineRule="auto"/>
              <w:rPr>
                <w:sz w:val="16"/>
                <w:szCs w:val="16"/>
                <w:lang w:val="en-US"/>
              </w:rPr>
            </w:pPr>
            <w:r w:rsidRPr="00BB4A06">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253AFC" w:rsidRDefault="00154160" w:rsidP="0047393F">
                              <w:pPr>
                                <w:spacing w:after="0" w:line="240" w:lineRule="auto"/>
                                <w:jc w:val="center"/>
                                <w:rPr>
                                  <w:rFonts w:ascii="Baskerville Old Face" w:hAnsi="Baskerville Old Face"/>
                                  <w:sz w:val="28"/>
                                  <w:szCs w:val="28"/>
                                </w:rPr>
                              </w:pPr>
                              <w:r>
                                <w:rPr>
                                  <w:rFonts w:ascii="Baskerville Old Face" w:hAnsi="Baskerville Old Face"/>
                                  <w:sz w:val="28"/>
                                  <w:szCs w:val="28"/>
                                </w:rPr>
                                <w:t>KELLY</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LEGGERE ATTENTAMENTE  LE ISTRUZIONI PRIMA DI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The safety concept can only be guaranteed if the following instruction; so you ust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Tensione alimentazione</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Tolleranza:</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Grado di protezione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Range temperatura ambiente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DI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 PROGETTATI ESCLUSIVAMENTE PER LAMPADE AD ALOGENI A FILAMENTO DI TUNGSTENO AUTOPROTETTE O LAMPADE A VAPORI DI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SOSTITUIRE GLI SCHERMI DI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QUESTO PRODOTTO E’ COMFORME ALLA DIRETTIVA EUROPEA 2002/96 CE.IL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luminaires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8B76D1" w:rsidRDefault="008B76D1" w:rsidP="008B76D1">
            <w:pPr>
              <w:spacing w:after="0" w:line="240" w:lineRule="auto"/>
              <w:jc w:val="right"/>
              <w:rPr>
                <w:sz w:val="16"/>
                <w:szCs w:val="16"/>
                <w:lang w:val="en-US"/>
              </w:rPr>
            </w:pPr>
            <w:r>
              <w:rPr>
                <w:sz w:val="16"/>
                <w:szCs w:val="16"/>
                <w:lang w:val="en-US"/>
              </w:rPr>
              <w:t>Made in P.R.C</w:t>
            </w: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3346"/>
    <w:rsid w:val="000E0934"/>
    <w:rsid w:val="001139C1"/>
    <w:rsid w:val="00143EA5"/>
    <w:rsid w:val="00154160"/>
    <w:rsid w:val="00176E42"/>
    <w:rsid w:val="001803D6"/>
    <w:rsid w:val="00184ED1"/>
    <w:rsid w:val="00187B0C"/>
    <w:rsid w:val="001B0104"/>
    <w:rsid w:val="002000CE"/>
    <w:rsid w:val="0021440F"/>
    <w:rsid w:val="00235D47"/>
    <w:rsid w:val="00236A39"/>
    <w:rsid w:val="002449CD"/>
    <w:rsid w:val="002455FD"/>
    <w:rsid w:val="00253AFC"/>
    <w:rsid w:val="002923E7"/>
    <w:rsid w:val="00292733"/>
    <w:rsid w:val="002A5BFB"/>
    <w:rsid w:val="00372635"/>
    <w:rsid w:val="00385258"/>
    <w:rsid w:val="00387D2B"/>
    <w:rsid w:val="003E70E8"/>
    <w:rsid w:val="003E728E"/>
    <w:rsid w:val="004376B8"/>
    <w:rsid w:val="0047393F"/>
    <w:rsid w:val="0048714B"/>
    <w:rsid w:val="004A4A3D"/>
    <w:rsid w:val="004D1AA0"/>
    <w:rsid w:val="004E1C26"/>
    <w:rsid w:val="004F7DF6"/>
    <w:rsid w:val="005628C1"/>
    <w:rsid w:val="005635E4"/>
    <w:rsid w:val="00571AA3"/>
    <w:rsid w:val="00582FC5"/>
    <w:rsid w:val="005E2FBA"/>
    <w:rsid w:val="005E6091"/>
    <w:rsid w:val="0061605C"/>
    <w:rsid w:val="006607E6"/>
    <w:rsid w:val="00660F9E"/>
    <w:rsid w:val="00662D5E"/>
    <w:rsid w:val="0068508C"/>
    <w:rsid w:val="006A7406"/>
    <w:rsid w:val="006D2F54"/>
    <w:rsid w:val="00704B0C"/>
    <w:rsid w:val="00753725"/>
    <w:rsid w:val="00761F33"/>
    <w:rsid w:val="007641D6"/>
    <w:rsid w:val="007830D7"/>
    <w:rsid w:val="00783EC4"/>
    <w:rsid w:val="007D2B66"/>
    <w:rsid w:val="007F60D9"/>
    <w:rsid w:val="00804DE1"/>
    <w:rsid w:val="00816349"/>
    <w:rsid w:val="008250AA"/>
    <w:rsid w:val="00894E51"/>
    <w:rsid w:val="008A2B41"/>
    <w:rsid w:val="008B57C5"/>
    <w:rsid w:val="008B76D1"/>
    <w:rsid w:val="009030D1"/>
    <w:rsid w:val="009059B0"/>
    <w:rsid w:val="009713FE"/>
    <w:rsid w:val="009806B4"/>
    <w:rsid w:val="009B5BA8"/>
    <w:rsid w:val="00A67A87"/>
    <w:rsid w:val="00A71790"/>
    <w:rsid w:val="00A73E3B"/>
    <w:rsid w:val="00A74665"/>
    <w:rsid w:val="00A80D3B"/>
    <w:rsid w:val="00AD285D"/>
    <w:rsid w:val="00B260C4"/>
    <w:rsid w:val="00B33A59"/>
    <w:rsid w:val="00B40FDA"/>
    <w:rsid w:val="00B64792"/>
    <w:rsid w:val="00B82184"/>
    <w:rsid w:val="00BA47D7"/>
    <w:rsid w:val="00BB4A06"/>
    <w:rsid w:val="00C16E47"/>
    <w:rsid w:val="00C27868"/>
    <w:rsid w:val="00C35373"/>
    <w:rsid w:val="00CC127D"/>
    <w:rsid w:val="00CF61C7"/>
    <w:rsid w:val="00D02F79"/>
    <w:rsid w:val="00D06D79"/>
    <w:rsid w:val="00D20CCE"/>
    <w:rsid w:val="00D6478C"/>
    <w:rsid w:val="00D67AB8"/>
    <w:rsid w:val="00DA3B03"/>
    <w:rsid w:val="00DB58BC"/>
    <w:rsid w:val="00DF2317"/>
    <w:rsid w:val="00DF3792"/>
    <w:rsid w:val="00E118D8"/>
    <w:rsid w:val="00E24573"/>
    <w:rsid w:val="00E545D7"/>
    <w:rsid w:val="00EA11E3"/>
    <w:rsid w:val="00EC072F"/>
    <w:rsid w:val="00EC6761"/>
    <w:rsid w:val="00ED3A04"/>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6702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4</cp:revision>
  <cp:lastPrinted>2017-10-31T09:00:00Z</cp:lastPrinted>
  <dcterms:created xsi:type="dcterms:W3CDTF">2026-02-11T09:59:00Z</dcterms:created>
  <dcterms:modified xsi:type="dcterms:W3CDTF">2026-02-21T17:31:00Z</dcterms:modified>
</cp:coreProperties>
</file>